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A8925" w14:textId="5591A764" w:rsidR="00100329" w:rsidRDefault="000E2054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C334B1">
        <w:rPr>
          <w:rFonts w:ascii="Arial" w:hAnsi="Arial" w:cs="Arial"/>
          <w:b/>
          <w:sz w:val="24"/>
          <w:szCs w:val="24"/>
          <w:lang w:eastAsia="zh-CN"/>
        </w:rPr>
        <w:t>7</w:t>
      </w:r>
      <w:r>
        <w:rPr>
          <w:rFonts w:ascii="Arial" w:eastAsia="MS Mincho" w:hAnsi="Arial" w:cs="Arial"/>
          <w:b/>
          <w:sz w:val="24"/>
          <w:szCs w:val="24"/>
        </w:rPr>
        <w:tab/>
        <w:t>R4-23</w:t>
      </w:r>
      <w:r w:rsidR="00C334B1">
        <w:rPr>
          <w:rFonts w:ascii="Arial" w:eastAsia="MS Mincho" w:hAnsi="Arial" w:cs="Arial"/>
          <w:b/>
          <w:sz w:val="24"/>
          <w:szCs w:val="24"/>
        </w:rPr>
        <w:t>100</w:t>
      </w:r>
      <w:r w:rsidR="005C669A">
        <w:rPr>
          <w:rFonts w:ascii="Arial" w:eastAsia="MS Mincho" w:hAnsi="Arial" w:cs="Arial"/>
          <w:b/>
          <w:sz w:val="24"/>
          <w:szCs w:val="24"/>
        </w:rPr>
        <w:t>61</w:t>
      </w:r>
    </w:p>
    <w:p w14:paraId="7C9C30CC" w14:textId="55CAB2A9" w:rsidR="00100329" w:rsidRDefault="00C334B1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KR</w:t>
      </w:r>
      <w:r w:rsidR="000E205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0E2054">
        <w:rPr>
          <w:rFonts w:ascii="Arial" w:hAnsi="Arial"/>
          <w:b/>
          <w:sz w:val="24"/>
          <w:szCs w:val="24"/>
          <w:lang w:eastAsia="zh-CN"/>
        </w:rPr>
        <w:t xml:space="preserve"> ‒ 26</w:t>
      </w:r>
      <w:r w:rsidR="000E205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0E2054">
        <w:rPr>
          <w:rFonts w:ascii="Arial" w:hAnsi="Arial"/>
          <w:b/>
          <w:sz w:val="24"/>
          <w:szCs w:val="24"/>
          <w:lang w:eastAsia="zh-CN"/>
        </w:rPr>
        <w:t xml:space="preserve"> April, 2023</w:t>
      </w:r>
    </w:p>
    <w:p w14:paraId="0F0909A8" w14:textId="7A3ADE6A" w:rsidR="00100329" w:rsidRPr="005C669A" w:rsidRDefault="000E2054" w:rsidP="005C669A">
      <w:pPr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 w:rsidR="005C669A">
        <w:rPr>
          <w:rFonts w:ascii="Arial" w:hAnsi="Arial" w:cs="Arial"/>
          <w:b/>
          <w:sz w:val="22"/>
        </w:rPr>
        <w:tab/>
      </w:r>
      <w:r w:rsidR="005C669A">
        <w:rPr>
          <w:rFonts w:ascii="Arial" w:hAnsi="Arial" w:cs="Arial"/>
          <w:b/>
          <w:sz w:val="22"/>
        </w:rPr>
        <w:tab/>
      </w:r>
      <w:r w:rsidR="005C669A">
        <w:rPr>
          <w:rFonts w:ascii="Arial" w:hAnsi="Arial" w:cs="Arial"/>
          <w:b/>
          <w:sz w:val="22"/>
        </w:rPr>
        <w:tab/>
      </w:r>
      <w:r w:rsidR="005C669A">
        <w:rPr>
          <w:rFonts w:ascii="Arial" w:hAnsi="Arial" w:cs="Arial"/>
          <w:b/>
          <w:sz w:val="22"/>
        </w:rPr>
        <w:tab/>
      </w:r>
      <w:r w:rsidR="005C669A">
        <w:rPr>
          <w:rFonts w:ascii="Arial" w:hAnsi="Arial" w:cs="Arial"/>
          <w:b/>
          <w:sz w:val="22"/>
        </w:rPr>
        <w:tab/>
      </w:r>
      <w:r w:rsidR="005C669A" w:rsidRPr="005C669A">
        <w:rPr>
          <w:rFonts w:ascii="Arial" w:hAnsi="Arial" w:cs="Arial"/>
          <w:sz w:val="22"/>
          <w:lang w:eastAsia="zh-CN"/>
        </w:rPr>
        <w:t>WF on SL evolution RRM requirements – SL CA and co-channel co-existence</w:t>
      </w:r>
    </w:p>
    <w:p w14:paraId="68C43C22" w14:textId="0498FCD9" w:rsidR="00100329" w:rsidRDefault="000E205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334B1">
        <w:rPr>
          <w:rFonts w:ascii="Arial" w:hAnsi="Arial" w:cs="Arial"/>
          <w:sz w:val="22"/>
          <w:lang w:eastAsia="zh-CN"/>
        </w:rPr>
        <w:t>8</w:t>
      </w:r>
      <w:r>
        <w:rPr>
          <w:rFonts w:ascii="Arial" w:hAnsi="Arial" w:cs="Arial"/>
          <w:sz w:val="22"/>
          <w:lang w:eastAsia="zh-CN"/>
        </w:rPr>
        <w:t>.</w:t>
      </w:r>
      <w:r w:rsidR="005C669A">
        <w:rPr>
          <w:rFonts w:ascii="Arial" w:hAnsi="Arial" w:cs="Arial"/>
          <w:sz w:val="22"/>
          <w:lang w:eastAsia="zh-CN"/>
        </w:rPr>
        <w:t>31</w:t>
      </w:r>
      <w:r>
        <w:rPr>
          <w:rFonts w:ascii="Arial" w:hAnsi="Arial" w:cs="Arial"/>
          <w:sz w:val="22"/>
          <w:lang w:eastAsia="zh-CN"/>
        </w:rPr>
        <w:t>.</w:t>
      </w:r>
      <w:r w:rsidR="005C669A">
        <w:rPr>
          <w:rFonts w:ascii="Arial" w:hAnsi="Arial" w:cs="Arial"/>
          <w:sz w:val="22"/>
          <w:lang w:eastAsia="zh-CN"/>
        </w:rPr>
        <w:t>4</w:t>
      </w:r>
    </w:p>
    <w:p w14:paraId="5013A000" w14:textId="5A3E1CF2" w:rsidR="005C669A" w:rsidRDefault="000E2054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5C669A" w:rsidRPr="005C669A">
        <w:rPr>
          <w:rFonts w:ascii="Arial" w:hAnsi="Arial" w:cs="Arial"/>
          <w:sz w:val="22"/>
          <w:lang w:eastAsia="zh-CN"/>
        </w:rPr>
        <w:t>OPPO</w:t>
      </w:r>
    </w:p>
    <w:p w14:paraId="0495E4EE" w14:textId="38E1F8D4" w:rsidR="00100329" w:rsidRDefault="000E205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57C2461" w14:textId="305DF4B1" w:rsidR="00100329" w:rsidRDefault="000E205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Topic #1: </w:t>
      </w:r>
      <w:r w:rsidR="000202A4" w:rsidRPr="000202A4">
        <w:rPr>
          <w:sz w:val="28"/>
          <w:szCs w:val="28"/>
        </w:rPr>
        <w:t>RRM requirements for NR SL CA</w:t>
      </w:r>
    </w:p>
    <w:p w14:paraId="330F33CE" w14:textId="77777777" w:rsidR="000202A4" w:rsidRPr="001A1CF2" w:rsidRDefault="000202A4" w:rsidP="000202A4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FB2C40">
        <w:rPr>
          <w:b/>
          <w:sz w:val="21"/>
          <w:szCs w:val="16"/>
          <w:u w:val="single"/>
        </w:rPr>
        <w:t xml:space="preserve">Issue 1-1: </w:t>
      </w:r>
      <w:r>
        <w:rPr>
          <w:b/>
          <w:sz w:val="21"/>
          <w:szCs w:val="16"/>
          <w:u w:val="single"/>
        </w:rPr>
        <w:t>Interruption</w:t>
      </w:r>
      <w:r w:rsidRPr="00FB2C40">
        <w:rPr>
          <w:b/>
          <w:sz w:val="21"/>
          <w:szCs w:val="16"/>
          <w:u w:val="single"/>
        </w:rPr>
        <w:t xml:space="preserve"> requirements when NR SL UE performs SL carrier addition/release</w:t>
      </w:r>
    </w:p>
    <w:p w14:paraId="7DD8C466" w14:textId="77777777" w:rsidR="000202A4" w:rsidRPr="00801240" w:rsidRDefault="000202A4" w:rsidP="000202A4">
      <w:pPr>
        <w:pStyle w:val="aff7"/>
        <w:numPr>
          <w:ilvl w:val="0"/>
          <w:numId w:val="9"/>
        </w:numPr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801240">
        <w:rPr>
          <w:highlight w:val="green"/>
          <w:lang w:eastAsia="ja-JP"/>
        </w:rPr>
        <w:t>Agreements</w:t>
      </w:r>
    </w:p>
    <w:p w14:paraId="7FF37370" w14:textId="77777777" w:rsidR="000202A4" w:rsidRPr="00801240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  <w:highlight w:val="green"/>
        </w:rPr>
      </w:pPr>
      <w:r w:rsidRPr="00801240">
        <w:rPr>
          <w:bCs/>
          <w:highlight w:val="green"/>
        </w:rPr>
        <w:t>Define interruptions to WAN carriers when NR SL UE performs SL carrier addition/release</w:t>
      </w:r>
    </w:p>
    <w:p w14:paraId="39A08F97" w14:textId="77777777" w:rsidR="000202A4" w:rsidRPr="00801240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  <w:highlight w:val="green"/>
        </w:rPr>
      </w:pPr>
      <w:r w:rsidRPr="00801240">
        <w:rPr>
          <w:bCs/>
          <w:highlight w:val="green"/>
        </w:rPr>
        <w:t>Do not define interruptions to SL carriers when NR SL UE performs SL carrier addition/release</w:t>
      </w:r>
    </w:p>
    <w:p w14:paraId="5FB17017" w14:textId="77777777" w:rsidR="000202A4" w:rsidRPr="00801240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  <w:highlight w:val="green"/>
        </w:rPr>
      </w:pPr>
      <w:r w:rsidRPr="00801240">
        <w:rPr>
          <w:bCs/>
          <w:highlight w:val="green"/>
        </w:rPr>
        <w:t xml:space="preserve">Interruptions to WAN </w:t>
      </w:r>
    </w:p>
    <w:p w14:paraId="35261333" w14:textId="77777777" w:rsidR="000202A4" w:rsidRPr="00801240" w:rsidRDefault="000202A4" w:rsidP="000202A4">
      <w:pPr>
        <w:pStyle w:val="aff7"/>
        <w:numPr>
          <w:ilvl w:val="2"/>
          <w:numId w:val="9"/>
        </w:numPr>
        <w:spacing w:after="120" w:line="252" w:lineRule="auto"/>
        <w:ind w:firstLineChars="0"/>
        <w:textAlignment w:val="auto"/>
        <w:rPr>
          <w:bCs/>
          <w:highlight w:val="green"/>
        </w:rPr>
      </w:pPr>
      <w:r w:rsidRPr="00801240">
        <w:rPr>
          <w:bCs/>
          <w:highlight w:val="green"/>
        </w:rPr>
        <w:t>Interruption are defined with granularity of the NR slot length</w:t>
      </w:r>
    </w:p>
    <w:p w14:paraId="10BB5423" w14:textId="77777777" w:rsidR="000202A4" w:rsidRPr="00801240" w:rsidRDefault="000202A4" w:rsidP="000202A4">
      <w:pPr>
        <w:pStyle w:val="aff7"/>
        <w:numPr>
          <w:ilvl w:val="2"/>
          <w:numId w:val="9"/>
        </w:numPr>
        <w:spacing w:after="120" w:line="252" w:lineRule="auto"/>
        <w:ind w:firstLineChars="0"/>
        <w:textAlignment w:val="auto"/>
        <w:rPr>
          <w:bCs/>
          <w:highlight w:val="green"/>
        </w:rPr>
      </w:pPr>
      <w:r w:rsidRPr="00801240">
        <w:rPr>
          <w:bCs/>
          <w:highlight w:val="green"/>
        </w:rPr>
        <w:t>FFS on interruption ratio and length</w:t>
      </w:r>
    </w:p>
    <w:p w14:paraId="2DCAEDB1" w14:textId="25333159" w:rsidR="009658A4" w:rsidRPr="000202A4" w:rsidRDefault="009658A4">
      <w:pPr>
        <w:rPr>
          <w:i/>
          <w:color w:val="0070C0"/>
        </w:rPr>
      </w:pPr>
    </w:p>
    <w:p w14:paraId="36AC66D4" w14:textId="77777777" w:rsidR="000202A4" w:rsidRDefault="000202A4" w:rsidP="000202A4">
      <w:pPr>
        <w:spacing w:line="252" w:lineRule="auto"/>
        <w:rPr>
          <w:u w:val="single"/>
        </w:rPr>
      </w:pPr>
      <w:r w:rsidRPr="00D04F5B">
        <w:rPr>
          <w:u w:val="single"/>
        </w:rPr>
        <w:t>Issue 1-2: Delay requirements of carrier addition/release for NR SL CA</w:t>
      </w:r>
    </w:p>
    <w:p w14:paraId="1F942271" w14:textId="77777777" w:rsidR="000202A4" w:rsidRPr="00505263" w:rsidRDefault="000202A4" w:rsidP="000202A4">
      <w:pPr>
        <w:pStyle w:val="aff7"/>
        <w:numPr>
          <w:ilvl w:val="0"/>
          <w:numId w:val="9"/>
        </w:numPr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505263">
        <w:rPr>
          <w:highlight w:val="green"/>
          <w:lang w:eastAsia="ja-JP"/>
        </w:rPr>
        <w:t>Agreements</w:t>
      </w:r>
    </w:p>
    <w:p w14:paraId="10F9FB1B" w14:textId="77777777" w:rsidR="000202A4" w:rsidRPr="00505263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highlight w:val="green"/>
          <w:u w:val="single"/>
        </w:rPr>
      </w:pPr>
      <w:r w:rsidRPr="00505263">
        <w:rPr>
          <w:bCs/>
          <w:highlight w:val="green"/>
        </w:rPr>
        <w:t>The delay requirements for SL component carrier addition/release are not needed for Mode 2 operation and up to UE implementation.</w:t>
      </w:r>
    </w:p>
    <w:p w14:paraId="7D57C737" w14:textId="7096AB1F" w:rsidR="007B0E3B" w:rsidRDefault="007B0E3B">
      <w:pPr>
        <w:rPr>
          <w:i/>
          <w:color w:val="0070C0"/>
        </w:rPr>
      </w:pPr>
    </w:p>
    <w:p w14:paraId="5DB2F7C8" w14:textId="77777777" w:rsidR="000202A4" w:rsidRDefault="000202A4" w:rsidP="000202A4">
      <w:pPr>
        <w:spacing w:line="252" w:lineRule="auto"/>
        <w:rPr>
          <w:u w:val="single"/>
        </w:rPr>
      </w:pPr>
      <w:r w:rsidRPr="00D04F5B">
        <w:rPr>
          <w:u w:val="single"/>
        </w:rPr>
        <w:t>Issue 1-3: Requirements of Selection / Reselection of Synchronization Reference Source under NR SL CA operation</w:t>
      </w:r>
    </w:p>
    <w:p w14:paraId="35D88E65" w14:textId="18532BB5" w:rsidR="000202A4" w:rsidRPr="000202A4" w:rsidRDefault="000202A4" w:rsidP="00E56613">
      <w:pPr>
        <w:spacing w:after="120" w:line="252" w:lineRule="auto"/>
        <w:ind w:left="268" w:firstLineChars="150" w:firstLine="300"/>
        <w:rPr>
          <w:bCs/>
        </w:rPr>
      </w:pPr>
      <w:r w:rsidRPr="000202A4">
        <w:rPr>
          <w:rFonts w:eastAsiaTheme="minorEastAsia" w:hint="eastAsia"/>
          <w:bCs/>
          <w:highlight w:val="yellow"/>
          <w:lang w:eastAsia="zh-CN"/>
        </w:rPr>
        <w:t>F</w:t>
      </w:r>
      <w:r w:rsidRPr="000202A4">
        <w:rPr>
          <w:rFonts w:eastAsiaTheme="minorEastAsia"/>
          <w:bCs/>
          <w:highlight w:val="yellow"/>
          <w:lang w:eastAsia="zh-CN"/>
        </w:rPr>
        <w:t>FS:</w:t>
      </w:r>
    </w:p>
    <w:p w14:paraId="4FDB9142" w14:textId="77777777" w:rsidR="000202A4" w:rsidRPr="00D65E2B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D65E2B">
        <w:rPr>
          <w:bCs/>
        </w:rPr>
        <w:t>Option 1 (Huawei, LGE, MTK):</w:t>
      </w:r>
    </w:p>
    <w:p w14:paraId="35605F47" w14:textId="77777777" w:rsidR="000202A4" w:rsidRPr="00D65E2B" w:rsidRDefault="000202A4" w:rsidP="000202A4">
      <w:pPr>
        <w:pStyle w:val="aff7"/>
        <w:numPr>
          <w:ilvl w:val="2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D65E2B">
        <w:rPr>
          <w:bCs/>
        </w:rPr>
        <w:t>Wait for RAN1/RAN2 progress.</w:t>
      </w:r>
    </w:p>
    <w:p w14:paraId="4D33F983" w14:textId="77777777" w:rsidR="000202A4" w:rsidRPr="00D65E2B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D65E2B">
        <w:rPr>
          <w:bCs/>
        </w:rPr>
        <w:t>Option 2 (OPPO):</w:t>
      </w:r>
    </w:p>
    <w:p w14:paraId="5DF804CF" w14:textId="77777777" w:rsidR="000202A4" w:rsidRPr="00D65E2B" w:rsidRDefault="000202A4" w:rsidP="000202A4">
      <w:pPr>
        <w:pStyle w:val="aff7"/>
        <w:numPr>
          <w:ilvl w:val="2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D65E2B">
        <w:rPr>
          <w:bCs/>
        </w:rPr>
        <w:t>If N synchronization carriers can be configured based on RAN2 conclusion, the corresponding detection and measurement delay requirements should be scaled by N compared to that for the scenario when a single synchronization carrier is configured.</w:t>
      </w:r>
    </w:p>
    <w:p w14:paraId="0EDD5A76" w14:textId="77777777" w:rsidR="000202A4" w:rsidRPr="00D65E2B" w:rsidRDefault="000202A4" w:rsidP="000202A4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D65E2B">
        <w:rPr>
          <w:rFonts w:hint="eastAsia"/>
          <w:bCs/>
        </w:rPr>
        <w:t>O</w:t>
      </w:r>
      <w:r w:rsidRPr="00D65E2B">
        <w:rPr>
          <w:bCs/>
        </w:rPr>
        <w:t>ption 3 (Ericsson):</w:t>
      </w:r>
    </w:p>
    <w:p w14:paraId="5CE40B80" w14:textId="77777777" w:rsidR="000202A4" w:rsidRPr="00D65E2B" w:rsidRDefault="000202A4" w:rsidP="000202A4">
      <w:pPr>
        <w:pStyle w:val="aff7"/>
        <w:numPr>
          <w:ilvl w:val="2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D65E2B">
        <w:rPr>
          <w:bCs/>
        </w:rPr>
        <w:t xml:space="preserve">The LTE V2X requirements defined in section 13.10 in TS 36.133 for selection/reselection of V2X </w:t>
      </w:r>
      <w:proofErr w:type="spellStart"/>
      <w:r w:rsidRPr="00D65E2B">
        <w:rPr>
          <w:bCs/>
        </w:rPr>
        <w:t>SyncRefUE</w:t>
      </w:r>
      <w:proofErr w:type="spellEnd"/>
      <w:r w:rsidRPr="00D65E2B">
        <w:rPr>
          <w:bCs/>
        </w:rPr>
        <w:t xml:space="preserve"> are reused for NR SL selection/reselection of </w:t>
      </w:r>
      <w:proofErr w:type="spellStart"/>
      <w:r w:rsidRPr="00D65E2B">
        <w:rPr>
          <w:bCs/>
        </w:rPr>
        <w:t>SyncRefUE</w:t>
      </w:r>
      <w:proofErr w:type="spellEnd"/>
      <w:r w:rsidRPr="00D65E2B">
        <w:rPr>
          <w:bCs/>
        </w:rPr>
        <w:t xml:space="preserve"> when supporting NR SL CA</w:t>
      </w:r>
    </w:p>
    <w:p w14:paraId="5F2FAFC9" w14:textId="77777777" w:rsidR="000202A4" w:rsidRPr="000202A4" w:rsidRDefault="000202A4">
      <w:pPr>
        <w:rPr>
          <w:i/>
          <w:color w:val="0070C0"/>
        </w:rPr>
      </w:pPr>
    </w:p>
    <w:p w14:paraId="35E16965" w14:textId="77777777" w:rsidR="000202A4" w:rsidRPr="000202A4" w:rsidRDefault="000202A4" w:rsidP="000202A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</w:rPr>
      </w:pPr>
      <w:r w:rsidRPr="000202A4">
        <w:rPr>
          <w:sz w:val="28"/>
          <w:szCs w:val="28"/>
        </w:rPr>
        <w:t>Topic #2: RRM requirements for Co-channel coexistence for LTE SL and NR SL</w:t>
      </w:r>
    </w:p>
    <w:p w14:paraId="35FF082C" w14:textId="77777777" w:rsidR="000202A4" w:rsidRPr="00FB2C40" w:rsidRDefault="000202A4" w:rsidP="000202A4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FB2C40">
        <w:rPr>
          <w:b/>
          <w:sz w:val="21"/>
          <w:szCs w:val="16"/>
          <w:u w:val="single"/>
        </w:rPr>
        <w:t xml:space="preserve">Issue 2-1: </w:t>
      </w:r>
      <w:r>
        <w:rPr>
          <w:b/>
          <w:sz w:val="21"/>
          <w:szCs w:val="16"/>
          <w:u w:val="single"/>
        </w:rPr>
        <w:t>Requirements for</w:t>
      </w:r>
      <w:r w:rsidRPr="002E6B7F">
        <w:rPr>
          <w:b/>
          <w:sz w:val="21"/>
          <w:szCs w:val="16"/>
          <w:u w:val="single"/>
        </w:rPr>
        <w:t xml:space="preserve"> solution of TDM-based semi-static resource pool partitioning</w:t>
      </w:r>
    </w:p>
    <w:p w14:paraId="7B1862FE" w14:textId="3A87E16F" w:rsidR="000202A4" w:rsidRPr="00B9485C" w:rsidRDefault="000202A4" w:rsidP="000202A4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9485C">
        <w:rPr>
          <w:rFonts w:eastAsia="宋体"/>
          <w:color w:val="0070C0"/>
          <w:szCs w:val="24"/>
          <w:highlight w:val="green"/>
          <w:lang w:eastAsia="zh-CN"/>
        </w:rPr>
        <w:t>Agreements</w:t>
      </w:r>
    </w:p>
    <w:p w14:paraId="07E2C82C" w14:textId="77777777" w:rsidR="000202A4" w:rsidRPr="00B9485C" w:rsidRDefault="000202A4" w:rsidP="000202A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highlight w:val="green"/>
          <w:lang w:eastAsia="ko-KR"/>
        </w:rPr>
      </w:pPr>
      <w:r w:rsidRPr="00B9485C">
        <w:rPr>
          <w:bCs/>
          <w:iCs/>
          <w:highlight w:val="green"/>
          <w:lang w:eastAsia="ko-KR"/>
        </w:rPr>
        <w:t xml:space="preserve">the existing RRM requirements can be applicable, including </w:t>
      </w:r>
    </w:p>
    <w:p w14:paraId="2225FB2E" w14:textId="77777777" w:rsidR="000202A4" w:rsidRPr="00B9485C" w:rsidRDefault="000202A4" w:rsidP="000202A4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highlight w:val="green"/>
          <w:lang w:eastAsia="ko-KR"/>
        </w:rPr>
      </w:pPr>
      <w:r w:rsidRPr="00B9485C">
        <w:rPr>
          <w:bCs/>
          <w:iCs/>
          <w:highlight w:val="green"/>
          <w:lang w:eastAsia="ko-KR"/>
        </w:rPr>
        <w:t xml:space="preserve">interruptions to WAN in section 12.7.3 and </w:t>
      </w:r>
    </w:p>
    <w:p w14:paraId="5BAE15A3" w14:textId="4348218B" w:rsidR="000202A4" w:rsidRPr="00B9485C" w:rsidRDefault="000202A4" w:rsidP="000202A4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highlight w:val="green"/>
          <w:lang w:eastAsia="ko-KR"/>
        </w:rPr>
      </w:pPr>
      <w:r w:rsidRPr="00B9485C">
        <w:rPr>
          <w:bCs/>
          <w:iCs/>
          <w:highlight w:val="green"/>
          <w:lang w:eastAsia="ko-KR"/>
        </w:rPr>
        <w:t>scheduling availability in section 12.9.1.</w:t>
      </w:r>
    </w:p>
    <w:p w14:paraId="14A4D467" w14:textId="77777777" w:rsidR="000202A4" w:rsidRDefault="000202A4" w:rsidP="000202A4">
      <w:pPr>
        <w:spacing w:after="120"/>
        <w:jc w:val="both"/>
        <w:rPr>
          <w:color w:val="0070C0"/>
          <w:lang w:eastAsia="zh-CN"/>
        </w:rPr>
      </w:pPr>
    </w:p>
    <w:p w14:paraId="12753C07" w14:textId="77777777" w:rsidR="000202A4" w:rsidRPr="00EE5200" w:rsidRDefault="000202A4" w:rsidP="000202A4">
      <w:pPr>
        <w:spacing w:after="120"/>
        <w:jc w:val="both"/>
        <w:rPr>
          <w:rFonts w:ascii="Arial" w:hAnsi="Arial"/>
          <w:b/>
          <w:sz w:val="21"/>
          <w:szCs w:val="16"/>
          <w:u w:val="single"/>
          <w:lang w:val="sv-SE" w:eastAsia="zh-CN"/>
        </w:rPr>
      </w:pPr>
      <w:r w:rsidRPr="00EE5200">
        <w:rPr>
          <w:rFonts w:ascii="Arial" w:hAnsi="Arial"/>
          <w:b/>
          <w:sz w:val="21"/>
          <w:szCs w:val="16"/>
          <w:u w:val="single"/>
          <w:lang w:val="sv-SE" w:eastAsia="zh-CN"/>
        </w:rPr>
        <w:t>Issue 2-</w:t>
      </w:r>
      <w:r>
        <w:rPr>
          <w:rFonts w:ascii="Arial" w:hAnsi="Arial"/>
          <w:b/>
          <w:sz w:val="21"/>
          <w:szCs w:val="16"/>
          <w:u w:val="single"/>
          <w:lang w:val="sv-SE" w:eastAsia="zh-CN"/>
        </w:rPr>
        <w:t>2</w:t>
      </w:r>
      <w:r w:rsidRPr="00EE5200">
        <w:rPr>
          <w:rFonts w:ascii="Arial" w:hAnsi="Arial"/>
          <w:b/>
          <w:sz w:val="21"/>
          <w:szCs w:val="16"/>
          <w:u w:val="single"/>
          <w:lang w:val="sv-SE" w:eastAsia="zh-CN"/>
        </w:rPr>
        <w:t>: Requirements for the dynamic resource sharing co-channel coexistence solution</w:t>
      </w:r>
    </w:p>
    <w:p w14:paraId="05F86968" w14:textId="09E02815" w:rsidR="00E56613" w:rsidRPr="00B9485C" w:rsidRDefault="00E56613" w:rsidP="00E56613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9485C">
        <w:rPr>
          <w:rFonts w:eastAsia="宋体"/>
          <w:color w:val="0070C0"/>
          <w:szCs w:val="24"/>
          <w:highlight w:val="green"/>
          <w:lang w:eastAsia="zh-CN"/>
        </w:rPr>
        <w:lastRenderedPageBreak/>
        <w:t>Agreements</w:t>
      </w:r>
    </w:p>
    <w:p w14:paraId="78047AE3" w14:textId="77777777" w:rsidR="00E56613" w:rsidRPr="00B9485C" w:rsidRDefault="00E56613" w:rsidP="00E56613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highlight w:val="green"/>
        </w:rPr>
      </w:pPr>
      <w:bookmarkStart w:id="0" w:name="_GoBack"/>
      <w:r w:rsidRPr="00B9485C">
        <w:rPr>
          <w:bCs/>
          <w:iCs/>
          <w:highlight w:val="green"/>
          <w:lang w:eastAsia="ko-KR"/>
        </w:rPr>
        <w:t>RAN4 to discuss whether/how to reuse or update RRM requirements for dynamic co-channel coexistence when RAN1 has completed their work.</w:t>
      </w:r>
    </w:p>
    <w:bookmarkEnd w:id="0"/>
    <w:p w14:paraId="78B07D6C" w14:textId="77777777" w:rsidR="000202A4" w:rsidRPr="00360D94" w:rsidRDefault="000202A4" w:rsidP="000202A4">
      <w:pPr>
        <w:pStyle w:val="aff7"/>
        <w:overflowPunct/>
        <w:autoSpaceDE/>
        <w:autoSpaceDN/>
        <w:adjustRightInd/>
        <w:spacing w:after="120"/>
        <w:ind w:left="1440" w:firstLineChars="0" w:firstLine="0"/>
        <w:jc w:val="both"/>
        <w:textAlignment w:val="auto"/>
        <w:rPr>
          <w:color w:val="0070C0"/>
          <w:lang w:eastAsia="zh-CN"/>
        </w:rPr>
      </w:pPr>
    </w:p>
    <w:p w14:paraId="25C89511" w14:textId="77777777" w:rsidR="000202A4" w:rsidRPr="00FB2C40" w:rsidRDefault="000202A4" w:rsidP="000202A4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FB2C40">
        <w:rPr>
          <w:b/>
          <w:sz w:val="21"/>
          <w:szCs w:val="16"/>
          <w:u w:val="single"/>
        </w:rPr>
        <w:t>Issue 2-</w:t>
      </w:r>
      <w:r>
        <w:rPr>
          <w:b/>
          <w:sz w:val="21"/>
          <w:szCs w:val="16"/>
          <w:u w:val="single"/>
        </w:rPr>
        <w:t>3</w:t>
      </w:r>
      <w:r w:rsidRPr="00FB2C40">
        <w:rPr>
          <w:b/>
          <w:sz w:val="21"/>
          <w:szCs w:val="16"/>
          <w:u w:val="single"/>
        </w:rPr>
        <w:t xml:space="preserve">: </w:t>
      </w:r>
      <w:r>
        <w:rPr>
          <w:b/>
          <w:sz w:val="21"/>
          <w:szCs w:val="16"/>
          <w:u w:val="single"/>
        </w:rPr>
        <w:t>Requirements for</w:t>
      </w:r>
      <w:r w:rsidRPr="002E6B7F">
        <w:rPr>
          <w:b/>
          <w:sz w:val="21"/>
          <w:szCs w:val="16"/>
          <w:u w:val="single"/>
        </w:rPr>
        <w:t xml:space="preserve"> solution of</w:t>
      </w:r>
      <w:r>
        <w:rPr>
          <w:b/>
          <w:sz w:val="21"/>
          <w:szCs w:val="16"/>
          <w:u w:val="single"/>
        </w:rPr>
        <w:t xml:space="preserve"> </w:t>
      </w:r>
      <w:r w:rsidRPr="002E6B7F">
        <w:rPr>
          <w:b/>
          <w:sz w:val="21"/>
          <w:szCs w:val="16"/>
          <w:u w:val="single"/>
        </w:rPr>
        <w:t>FDM based resource pool partitioning</w:t>
      </w:r>
    </w:p>
    <w:p w14:paraId="12876808" w14:textId="77777777" w:rsidR="00E56613" w:rsidRPr="00E56613" w:rsidRDefault="00E56613" w:rsidP="00E56613">
      <w:pPr>
        <w:spacing w:after="120" w:line="252" w:lineRule="auto"/>
        <w:ind w:left="268" w:firstLineChars="150" w:firstLine="300"/>
        <w:rPr>
          <w:rFonts w:eastAsiaTheme="minorEastAsia"/>
          <w:bCs/>
          <w:highlight w:val="yellow"/>
          <w:lang w:eastAsia="zh-CN"/>
        </w:rPr>
      </w:pPr>
      <w:r w:rsidRPr="00E56613">
        <w:rPr>
          <w:rFonts w:eastAsiaTheme="minorEastAsia"/>
          <w:bCs/>
          <w:highlight w:val="yellow"/>
          <w:lang w:eastAsia="zh-CN"/>
        </w:rPr>
        <w:t>FFS:</w:t>
      </w:r>
    </w:p>
    <w:p w14:paraId="22140F7A" w14:textId="77777777" w:rsidR="000202A4" w:rsidRPr="002E6B7F" w:rsidRDefault="000202A4" w:rsidP="000202A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2E6B7F">
        <w:rPr>
          <w:bCs/>
          <w:iCs/>
          <w:lang w:eastAsia="ko-KR"/>
        </w:rPr>
        <w:t>O</w:t>
      </w:r>
      <w:r w:rsidRPr="002E6B7F">
        <w:rPr>
          <w:rFonts w:hint="eastAsia"/>
          <w:bCs/>
          <w:iCs/>
          <w:lang w:eastAsia="ko-KR"/>
        </w:rPr>
        <w:t>ption</w:t>
      </w:r>
      <w:r w:rsidRPr="002E6B7F">
        <w:rPr>
          <w:bCs/>
          <w:iCs/>
          <w:lang w:eastAsia="ko-KR"/>
        </w:rPr>
        <w:t xml:space="preserve"> </w:t>
      </w:r>
      <w:r w:rsidRPr="002E6B7F">
        <w:rPr>
          <w:rFonts w:hint="eastAsia"/>
          <w:bCs/>
          <w:iCs/>
          <w:lang w:eastAsia="ko-KR"/>
        </w:rPr>
        <w:t>1</w:t>
      </w:r>
      <w:r>
        <w:rPr>
          <w:bCs/>
          <w:iCs/>
          <w:lang w:eastAsia="ko-KR"/>
        </w:rPr>
        <w:t xml:space="preserve"> </w:t>
      </w:r>
      <w:r>
        <w:rPr>
          <w:rFonts w:asciiTheme="minorEastAsia" w:eastAsiaTheme="minorEastAsia" w:hAnsiTheme="minorEastAsia" w:hint="eastAsia"/>
          <w:bCs/>
          <w:iCs/>
          <w:lang w:eastAsia="zh-CN"/>
        </w:rPr>
        <w:t>(</w:t>
      </w:r>
      <w:r>
        <w:rPr>
          <w:bCs/>
          <w:iCs/>
          <w:lang w:eastAsia="ko-KR"/>
        </w:rPr>
        <w:t>Xiaomi</w:t>
      </w:r>
      <w:r>
        <w:rPr>
          <w:rFonts w:eastAsiaTheme="minorEastAsia" w:hint="eastAsia"/>
          <w:bCs/>
          <w:iCs/>
          <w:lang w:eastAsia="zh-CN"/>
        </w:rPr>
        <w:t>)</w:t>
      </w:r>
      <w:r w:rsidRPr="002E6B7F">
        <w:rPr>
          <w:rFonts w:hint="eastAsia"/>
          <w:bCs/>
          <w:iCs/>
          <w:lang w:eastAsia="ko-KR"/>
        </w:rPr>
        <w:t>：</w:t>
      </w:r>
    </w:p>
    <w:p w14:paraId="76A27071" w14:textId="77777777" w:rsidR="000202A4" w:rsidRPr="00620D7B" w:rsidRDefault="000202A4" w:rsidP="000202A4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2E6B7F">
        <w:rPr>
          <w:bCs/>
          <w:iCs/>
          <w:lang w:eastAsia="ko-KR"/>
        </w:rPr>
        <w:t>The discussion on potential RRM impact for FDM based resource pool partitioning solution need to be postponed until RAN1 agree to support it.</w:t>
      </w:r>
    </w:p>
    <w:p w14:paraId="389BAA0C" w14:textId="77777777" w:rsidR="000202A4" w:rsidRPr="00360D94" w:rsidRDefault="000202A4" w:rsidP="000202A4">
      <w:pPr>
        <w:spacing w:after="120"/>
        <w:jc w:val="both"/>
        <w:rPr>
          <w:rFonts w:eastAsia="Malgun Gothic"/>
          <w:bCs/>
          <w:iCs/>
          <w:lang w:eastAsia="ko-KR"/>
        </w:rPr>
      </w:pPr>
    </w:p>
    <w:p w14:paraId="46D7595D" w14:textId="719AAB86" w:rsidR="000202A4" w:rsidRDefault="000202A4" w:rsidP="000202A4">
      <w:pPr>
        <w:spacing w:after="120"/>
        <w:jc w:val="both"/>
        <w:rPr>
          <w:b/>
          <w:sz w:val="21"/>
          <w:szCs w:val="16"/>
          <w:u w:val="single"/>
          <w:lang w:eastAsia="zh-CN"/>
        </w:rPr>
      </w:pPr>
      <w:r>
        <w:rPr>
          <w:rFonts w:hint="eastAsia"/>
          <w:b/>
          <w:sz w:val="21"/>
          <w:szCs w:val="16"/>
          <w:u w:val="single"/>
          <w:lang w:eastAsia="zh-CN"/>
        </w:rPr>
        <w:t>I</w:t>
      </w:r>
      <w:r>
        <w:rPr>
          <w:b/>
          <w:sz w:val="21"/>
          <w:szCs w:val="16"/>
          <w:u w:val="single"/>
          <w:lang w:eastAsia="zh-CN"/>
        </w:rPr>
        <w:t>ssue 2-</w:t>
      </w:r>
      <w:proofErr w:type="gramStart"/>
      <w:r>
        <w:rPr>
          <w:b/>
          <w:sz w:val="21"/>
          <w:szCs w:val="16"/>
          <w:u w:val="single"/>
          <w:lang w:eastAsia="zh-CN"/>
        </w:rPr>
        <w:t>4:</w:t>
      </w:r>
      <w:r>
        <w:rPr>
          <w:rFonts w:hint="eastAsia"/>
          <w:b/>
          <w:sz w:val="21"/>
          <w:szCs w:val="16"/>
          <w:u w:val="single"/>
          <w:lang w:eastAsia="zh-CN"/>
        </w:rPr>
        <w:t>Others</w:t>
      </w:r>
      <w:proofErr w:type="gramEnd"/>
    </w:p>
    <w:p w14:paraId="6FAEC4C8" w14:textId="77777777" w:rsidR="00E56613" w:rsidRPr="00E56613" w:rsidRDefault="00E56613" w:rsidP="00E56613">
      <w:pPr>
        <w:spacing w:after="120" w:line="252" w:lineRule="auto"/>
        <w:ind w:left="268" w:firstLineChars="150" w:firstLine="300"/>
        <w:rPr>
          <w:rFonts w:eastAsiaTheme="minorEastAsia"/>
          <w:bCs/>
          <w:highlight w:val="yellow"/>
          <w:lang w:eastAsia="zh-CN"/>
        </w:rPr>
      </w:pPr>
      <w:r w:rsidRPr="00E56613">
        <w:rPr>
          <w:rFonts w:eastAsiaTheme="minorEastAsia"/>
          <w:bCs/>
          <w:highlight w:val="yellow"/>
          <w:lang w:eastAsia="zh-CN"/>
        </w:rPr>
        <w:t>FFS:</w:t>
      </w:r>
    </w:p>
    <w:p w14:paraId="6F7A1D90" w14:textId="77777777" w:rsidR="000202A4" w:rsidRPr="00D86E69" w:rsidRDefault="000202A4" w:rsidP="000202A4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D86E69">
        <w:rPr>
          <w:bCs/>
          <w:iCs/>
          <w:lang w:eastAsia="ko-KR"/>
        </w:rPr>
        <w:t>Option 1</w:t>
      </w:r>
      <w:r>
        <w:rPr>
          <w:bCs/>
          <w:iCs/>
          <w:lang w:eastAsia="ko-KR"/>
        </w:rPr>
        <w:t xml:space="preserve"> </w:t>
      </w:r>
      <w:r w:rsidRPr="00D86E69">
        <w:rPr>
          <w:bCs/>
          <w:iCs/>
          <w:lang w:eastAsia="ko-KR"/>
        </w:rPr>
        <w:t>(</w:t>
      </w:r>
      <w:r>
        <w:rPr>
          <w:bCs/>
          <w:iCs/>
          <w:lang w:eastAsia="ko-KR"/>
        </w:rPr>
        <w:t>Nokia</w:t>
      </w:r>
      <w:r w:rsidRPr="00D86E69">
        <w:rPr>
          <w:bCs/>
          <w:iCs/>
          <w:lang w:eastAsia="ko-KR"/>
        </w:rPr>
        <w:t>):</w:t>
      </w:r>
    </w:p>
    <w:p w14:paraId="543AEBA0" w14:textId="41CFB41A" w:rsidR="007B0E3B" w:rsidRPr="00E56613" w:rsidRDefault="000202A4" w:rsidP="00E56613">
      <w:pPr>
        <w:pStyle w:val="aff7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  <w:sz w:val="21"/>
          <w:szCs w:val="16"/>
          <w:u w:val="single"/>
          <w:lang w:eastAsia="zh-CN"/>
        </w:rPr>
      </w:pPr>
      <w:r>
        <w:rPr>
          <w:bCs/>
          <w:iCs/>
          <w:lang w:eastAsia="ko-KR"/>
        </w:rPr>
        <w:t>N</w:t>
      </w:r>
      <w:r w:rsidRPr="00CF6727">
        <w:rPr>
          <w:bCs/>
          <w:iCs/>
          <w:lang w:eastAsia="ko-KR"/>
        </w:rPr>
        <w:t xml:space="preserve">o enhancements to the in-device coexistence framework from Release 16 under the objective of </w:t>
      </w:r>
      <w:proofErr w:type="spellStart"/>
      <w:r w:rsidRPr="00CF6727">
        <w:rPr>
          <w:bCs/>
          <w:iCs/>
          <w:lang w:eastAsia="ko-KR"/>
        </w:rPr>
        <w:t>sidelink</w:t>
      </w:r>
      <w:proofErr w:type="spellEnd"/>
      <w:r w:rsidRPr="00CF6727">
        <w:rPr>
          <w:bCs/>
          <w:iCs/>
          <w:lang w:eastAsia="ko-KR"/>
        </w:rPr>
        <w:t xml:space="preserve"> co-channel </w:t>
      </w:r>
      <w:r w:rsidRPr="00CF6727">
        <w:rPr>
          <w:rStyle w:val="normaltextrun"/>
        </w:rPr>
        <w:t>coexistence</w:t>
      </w:r>
      <w:r w:rsidRPr="00CF6727">
        <w:rPr>
          <w:bCs/>
          <w:iCs/>
          <w:lang w:eastAsia="ko-KR"/>
        </w:rPr>
        <w:t xml:space="preserve">.  </w:t>
      </w:r>
    </w:p>
    <w:sectPr w:rsidR="007B0E3B" w:rsidRPr="00E56613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C065A" w14:textId="77777777" w:rsidR="003157D7" w:rsidRDefault="003157D7" w:rsidP="00533EA6">
      <w:pPr>
        <w:spacing w:after="0"/>
      </w:pPr>
      <w:r>
        <w:separator/>
      </w:r>
    </w:p>
  </w:endnote>
  <w:endnote w:type="continuationSeparator" w:id="0">
    <w:p w14:paraId="01E47E5F" w14:textId="77777777" w:rsidR="003157D7" w:rsidRDefault="003157D7" w:rsidP="00533EA6">
      <w:pPr>
        <w:spacing w:after="0"/>
      </w:pPr>
      <w:r>
        <w:continuationSeparator/>
      </w:r>
    </w:p>
  </w:endnote>
  <w:endnote w:type="continuationNotice" w:id="1">
    <w:p w14:paraId="25581743" w14:textId="77777777" w:rsidR="003157D7" w:rsidRDefault="003157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4174C" w14:textId="77777777" w:rsidR="003157D7" w:rsidRDefault="003157D7" w:rsidP="00533EA6">
      <w:pPr>
        <w:spacing w:after="0"/>
      </w:pPr>
      <w:r>
        <w:separator/>
      </w:r>
    </w:p>
  </w:footnote>
  <w:footnote w:type="continuationSeparator" w:id="0">
    <w:p w14:paraId="337EA7DA" w14:textId="77777777" w:rsidR="003157D7" w:rsidRDefault="003157D7" w:rsidP="00533EA6">
      <w:pPr>
        <w:spacing w:after="0"/>
      </w:pPr>
      <w:r>
        <w:continuationSeparator/>
      </w:r>
    </w:p>
  </w:footnote>
  <w:footnote w:type="continuationNotice" w:id="1">
    <w:p w14:paraId="428DB7E9" w14:textId="77777777" w:rsidR="003157D7" w:rsidRDefault="003157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7690D6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D0DCD"/>
    <w:multiLevelType w:val="hybridMultilevel"/>
    <w:tmpl w:val="632060CE"/>
    <w:lvl w:ilvl="0" w:tplc="5FACC2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E0F021F"/>
    <w:multiLevelType w:val="hybridMultilevel"/>
    <w:tmpl w:val="2A4E46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9" w15:restartNumberingAfterBreak="0">
    <w:nsid w:val="580C0376"/>
    <w:multiLevelType w:val="multilevel"/>
    <w:tmpl w:val="266A0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621BDC"/>
    <w:multiLevelType w:val="hybridMultilevel"/>
    <w:tmpl w:val="06A0A3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5922D58"/>
    <w:multiLevelType w:val="hybridMultilevel"/>
    <w:tmpl w:val="8D3EF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F00B8"/>
    <w:multiLevelType w:val="hybridMultilevel"/>
    <w:tmpl w:val="1C40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1"/>
  </w:num>
  <w:num w:numId="5">
    <w:abstractNumId w:val="6"/>
  </w:num>
  <w:num w:numId="6">
    <w:abstractNumId w:val="8"/>
  </w:num>
  <w:num w:numId="7">
    <w:abstractNumId w:val="14"/>
  </w:num>
  <w:num w:numId="8">
    <w:abstractNumId w:val="10"/>
  </w:num>
  <w:num w:numId="9">
    <w:abstractNumId w:val="12"/>
  </w:num>
  <w:num w:numId="10">
    <w:abstractNumId w:val="3"/>
  </w:num>
  <w:num w:numId="11">
    <w:abstractNumId w:val="2"/>
  </w:num>
  <w:num w:numId="12">
    <w:abstractNumId w:val="16"/>
  </w:num>
  <w:num w:numId="13">
    <w:abstractNumId w:val="5"/>
  </w:num>
  <w:num w:numId="14">
    <w:abstractNumId w:val="9"/>
  </w:num>
  <w:num w:numId="15">
    <w:abstractNumId w:val="15"/>
  </w:num>
  <w:num w:numId="16">
    <w:abstractNumId w:val="1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4C92"/>
    <w:rsid w:val="000159DF"/>
    <w:rsid w:val="00017147"/>
    <w:rsid w:val="000202A4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52DC"/>
    <w:rsid w:val="00055BA8"/>
    <w:rsid w:val="00056815"/>
    <w:rsid w:val="00056A1B"/>
    <w:rsid w:val="00056A43"/>
    <w:rsid w:val="00056DC4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B0960"/>
    <w:rsid w:val="000B1A55"/>
    <w:rsid w:val="000B20BB"/>
    <w:rsid w:val="000B28EF"/>
    <w:rsid w:val="000B2EF6"/>
    <w:rsid w:val="000B2FA6"/>
    <w:rsid w:val="000B3132"/>
    <w:rsid w:val="000B35F6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E85"/>
    <w:rsid w:val="000D67F4"/>
    <w:rsid w:val="000D6CFC"/>
    <w:rsid w:val="000E1C0A"/>
    <w:rsid w:val="000E2054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3B14"/>
    <w:rsid w:val="00104060"/>
    <w:rsid w:val="00105351"/>
    <w:rsid w:val="00106291"/>
    <w:rsid w:val="00107927"/>
    <w:rsid w:val="00110425"/>
    <w:rsid w:val="0011095C"/>
    <w:rsid w:val="00110E26"/>
    <w:rsid w:val="00111321"/>
    <w:rsid w:val="00111D85"/>
    <w:rsid w:val="00111FA6"/>
    <w:rsid w:val="00114213"/>
    <w:rsid w:val="00115099"/>
    <w:rsid w:val="001159D0"/>
    <w:rsid w:val="00115EFC"/>
    <w:rsid w:val="00117BD6"/>
    <w:rsid w:val="0012040E"/>
    <w:rsid w:val="001206C2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453B"/>
    <w:rsid w:val="001745A5"/>
    <w:rsid w:val="00174A9A"/>
    <w:rsid w:val="00174C2E"/>
    <w:rsid w:val="00174F05"/>
    <w:rsid w:val="001751AB"/>
    <w:rsid w:val="00175A3F"/>
    <w:rsid w:val="001763DF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5418"/>
    <w:rsid w:val="001E5C8C"/>
    <w:rsid w:val="001E6EA4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50BB"/>
    <w:rsid w:val="0020553E"/>
    <w:rsid w:val="0020635F"/>
    <w:rsid w:val="00206954"/>
    <w:rsid w:val="00207D07"/>
    <w:rsid w:val="00207D8B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16D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7D7"/>
    <w:rsid w:val="0031583C"/>
    <w:rsid w:val="00315867"/>
    <w:rsid w:val="00316067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61FA3"/>
    <w:rsid w:val="0036272A"/>
    <w:rsid w:val="003628B9"/>
    <w:rsid w:val="00362B12"/>
    <w:rsid w:val="00362D8F"/>
    <w:rsid w:val="00364C75"/>
    <w:rsid w:val="00365525"/>
    <w:rsid w:val="0036566C"/>
    <w:rsid w:val="003670D4"/>
    <w:rsid w:val="00367724"/>
    <w:rsid w:val="00367838"/>
    <w:rsid w:val="00370360"/>
    <w:rsid w:val="003710BA"/>
    <w:rsid w:val="0037205F"/>
    <w:rsid w:val="00372E56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90A46"/>
    <w:rsid w:val="00391AA0"/>
    <w:rsid w:val="00392240"/>
    <w:rsid w:val="00393042"/>
    <w:rsid w:val="0039472B"/>
    <w:rsid w:val="00394865"/>
    <w:rsid w:val="00394AD5"/>
    <w:rsid w:val="00395A19"/>
    <w:rsid w:val="0039642D"/>
    <w:rsid w:val="00396673"/>
    <w:rsid w:val="00396942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97B"/>
    <w:rsid w:val="004E7329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40634"/>
    <w:rsid w:val="005411B2"/>
    <w:rsid w:val="00541573"/>
    <w:rsid w:val="0054293C"/>
    <w:rsid w:val="0054348A"/>
    <w:rsid w:val="00543A77"/>
    <w:rsid w:val="005459D1"/>
    <w:rsid w:val="00545C3C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669A"/>
    <w:rsid w:val="005C73DB"/>
    <w:rsid w:val="005C7797"/>
    <w:rsid w:val="005D0B99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302AA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2D68"/>
    <w:rsid w:val="006A2E01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C60"/>
    <w:rsid w:val="006E2D73"/>
    <w:rsid w:val="006E34C5"/>
    <w:rsid w:val="006E390A"/>
    <w:rsid w:val="006E397F"/>
    <w:rsid w:val="006E4902"/>
    <w:rsid w:val="006E6527"/>
    <w:rsid w:val="006E6C11"/>
    <w:rsid w:val="006F0C15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B53"/>
    <w:rsid w:val="007160F3"/>
    <w:rsid w:val="0071619A"/>
    <w:rsid w:val="007204C7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5DF7"/>
    <w:rsid w:val="00746A58"/>
    <w:rsid w:val="00746D48"/>
    <w:rsid w:val="00747D6C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C2F"/>
    <w:rsid w:val="00891EE1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B06E6"/>
    <w:rsid w:val="008B3122"/>
    <w:rsid w:val="008B3155"/>
    <w:rsid w:val="008B3194"/>
    <w:rsid w:val="008B5A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133D"/>
    <w:rsid w:val="00931EEE"/>
    <w:rsid w:val="0093276D"/>
    <w:rsid w:val="00932B8F"/>
    <w:rsid w:val="00933AB6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1024"/>
    <w:rsid w:val="00961560"/>
    <w:rsid w:val="00961BB2"/>
    <w:rsid w:val="00962108"/>
    <w:rsid w:val="009623DA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0E69"/>
    <w:rsid w:val="009F20BF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4549"/>
    <w:rsid w:val="00A04934"/>
    <w:rsid w:val="00A04C1A"/>
    <w:rsid w:val="00A06EF7"/>
    <w:rsid w:val="00A07515"/>
    <w:rsid w:val="00A0758F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3424"/>
    <w:rsid w:val="00B0351C"/>
    <w:rsid w:val="00B03611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575B1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737C"/>
    <w:rsid w:val="00B707AE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85C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572F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A31"/>
    <w:rsid w:val="00C63557"/>
    <w:rsid w:val="00C642AB"/>
    <w:rsid w:val="00C64641"/>
    <w:rsid w:val="00C649BD"/>
    <w:rsid w:val="00C655F1"/>
    <w:rsid w:val="00C65891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F17"/>
    <w:rsid w:val="00CA2729"/>
    <w:rsid w:val="00CA2930"/>
    <w:rsid w:val="00CA3057"/>
    <w:rsid w:val="00CA3CD4"/>
    <w:rsid w:val="00CA45F8"/>
    <w:rsid w:val="00CA5515"/>
    <w:rsid w:val="00CA56C8"/>
    <w:rsid w:val="00CA7361"/>
    <w:rsid w:val="00CA7596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F3B"/>
    <w:rsid w:val="00DC75DF"/>
    <w:rsid w:val="00DC77DC"/>
    <w:rsid w:val="00DC7FD2"/>
    <w:rsid w:val="00DD0453"/>
    <w:rsid w:val="00DD0C2C"/>
    <w:rsid w:val="00DD0E1E"/>
    <w:rsid w:val="00DD194A"/>
    <w:rsid w:val="00DD19DE"/>
    <w:rsid w:val="00DD1B1A"/>
    <w:rsid w:val="00DD1C95"/>
    <w:rsid w:val="00DD1FE9"/>
    <w:rsid w:val="00DD28BC"/>
    <w:rsid w:val="00DD31A3"/>
    <w:rsid w:val="00DD5027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6082"/>
    <w:rsid w:val="00E3672C"/>
    <w:rsid w:val="00E3673D"/>
    <w:rsid w:val="00E36AF4"/>
    <w:rsid w:val="00E40E90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4874"/>
    <w:rsid w:val="00E54B6F"/>
    <w:rsid w:val="00E5543B"/>
    <w:rsid w:val="00E5571A"/>
    <w:rsid w:val="00E55ACA"/>
    <w:rsid w:val="00E55E17"/>
    <w:rsid w:val="00E56613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61AE"/>
    <w:rsid w:val="00EC0684"/>
    <w:rsid w:val="00EC168E"/>
    <w:rsid w:val="00EC26BE"/>
    <w:rsid w:val="00EC322D"/>
    <w:rsid w:val="00EC6887"/>
    <w:rsid w:val="00EC6AFD"/>
    <w:rsid w:val="00EC7450"/>
    <w:rsid w:val="00EC755D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73A"/>
    <w:rsid w:val="00EF279A"/>
    <w:rsid w:val="00EF2F16"/>
    <w:rsid w:val="00EF4C88"/>
    <w:rsid w:val="00EF55EB"/>
    <w:rsid w:val="00EF589D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1B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3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667"/>
    <w:rsid w:val="00FB4D9B"/>
    <w:rsid w:val="00FB517F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584"/>
    <w:rsid w:val="00FD4046"/>
    <w:rsid w:val="00FD5562"/>
    <w:rsid w:val="00FD56CA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9E9975"/>
  <w15:docId w15:val="{C922E73D-A1FC-413D-B738-FA5A505F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2F84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533EA6"/>
    <w:rPr>
      <w:lang w:val="en-GB" w:eastAsia="en-US"/>
    </w:rPr>
  </w:style>
  <w:style w:type="character" w:customStyle="1" w:styleId="normaltextrun">
    <w:name w:val="normaltextrun"/>
    <w:basedOn w:val="a0"/>
    <w:rsid w:val="00020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5AIRPNAIUNRU-1328258698-22543</_dlc_DocId>
    <_dlc_DocIdUrl xmlns="71c5aaf6-e6ce-465b-b873-5148d2a4c105">
      <Url>https://nokia.sharepoint.com/sites/c5g/5gradio/_layouts/15/DocIdRedir.aspx?ID=5AIRPNAIUNRU-1328258698-22543</Url>
      <Description>5AIRPNAIUNRU-1328258698-22543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C7AF8EF-4798-4184-AD28-6F584696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OPPO-Roy</cp:lastModifiedBy>
  <cp:revision>2</cp:revision>
  <cp:lastPrinted>2019-04-25T01:09:00Z</cp:lastPrinted>
  <dcterms:created xsi:type="dcterms:W3CDTF">2023-05-25T09:21:00Z</dcterms:created>
  <dcterms:modified xsi:type="dcterms:W3CDTF">2023-05-25T09:21:00Z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_dlc_DocIdItemGuid">
    <vt:lpwstr>13dd4989-3c60-40c1-8359-ed180dee3008</vt:lpwstr>
  </property>
  <property fmtid="{D5CDD505-2E9C-101B-9397-08002B2CF9AE}" pid="18" name="ContentTypeId">
    <vt:lpwstr>0x01010000E5007003D3004E92B8EDD86D20E8CD</vt:lpwstr>
  </property>
  <property fmtid="{D5CDD505-2E9C-101B-9397-08002B2CF9AE}" pid="19" name="MediaServiceImageTags">
    <vt:lpwstr/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2023-04-24T12:25:59Z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928b4756-6b91-4a6b-bd6c-0cc90e132c31</vt:lpwstr>
  </property>
  <property fmtid="{D5CDD505-2E9C-101B-9397-08002B2CF9AE}" pid="26" name="MSIP_Label_83bcef13-7cac-433f-ba1d-47a323951816_ContentBits">
    <vt:lpwstr>0</vt:lpwstr>
  </property>
</Properties>
</file>